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D" w:rsidRPr="00D5195C" w:rsidRDefault="006C0E5D" w:rsidP="006C0E5D">
      <w:r w:rsidRPr="00D5195C">
        <w:t>ЗАДАЧИ</w:t>
      </w:r>
    </w:p>
    <w:p w:rsidR="006C0E5D" w:rsidRPr="00D5195C" w:rsidRDefault="006C0E5D" w:rsidP="006C0E5D">
      <w:r w:rsidRPr="00D5195C">
        <w:t xml:space="preserve">- реализация уставных задач профсоюза по представительству и защите социально-трудовых  прав </w:t>
      </w:r>
    </w:p>
    <w:p w:rsidR="006C0E5D" w:rsidRPr="00D5195C" w:rsidRDefault="006C0E5D" w:rsidP="006C0E5D">
      <w:r w:rsidRPr="00D5195C">
        <w:t>и профессиональных интересов работников школы</w:t>
      </w:r>
    </w:p>
    <w:p w:rsidR="006C0E5D" w:rsidRPr="00D5195C" w:rsidRDefault="006C0E5D" w:rsidP="006C0E5D"/>
    <w:p w:rsidR="006C0E5D" w:rsidRPr="00D5195C" w:rsidRDefault="006C0E5D" w:rsidP="006C0E5D">
      <w:r w:rsidRPr="00D5195C">
        <w:t>- профсоюзный контроль соблюдения в школе законодательства о труде и охраны труда</w:t>
      </w:r>
    </w:p>
    <w:p w:rsidR="006C0E5D" w:rsidRPr="00D5195C" w:rsidRDefault="006C0E5D" w:rsidP="006C0E5D"/>
    <w:p w:rsidR="006C0E5D" w:rsidRPr="00D5195C" w:rsidRDefault="006C0E5D" w:rsidP="006C0E5D">
      <w:r w:rsidRPr="00D5195C">
        <w:t xml:space="preserve">  -укрепление здоровья и повышение жизненного уровня работников</w:t>
      </w:r>
    </w:p>
    <w:p w:rsidR="006C0E5D" w:rsidRPr="00D5195C" w:rsidRDefault="006C0E5D" w:rsidP="006C0E5D"/>
    <w:p w:rsidR="006C0E5D" w:rsidRPr="00D5195C" w:rsidRDefault="006C0E5D" w:rsidP="006C0E5D">
      <w:r w:rsidRPr="00D5195C">
        <w:t xml:space="preserve">  -информационное обеспечение членов Профсоюза</w:t>
      </w:r>
      <w:proofErr w:type="gramStart"/>
      <w:r w:rsidRPr="00D5195C">
        <w:t xml:space="preserve"> ,</w:t>
      </w:r>
      <w:proofErr w:type="gramEnd"/>
      <w:r w:rsidRPr="00D5195C">
        <w:t xml:space="preserve"> разъяснение мер , принимаемых Профсоюзом по реализации уставных целей и задач</w:t>
      </w:r>
    </w:p>
    <w:p w:rsidR="006C0E5D" w:rsidRPr="00D5195C" w:rsidRDefault="006C0E5D" w:rsidP="006C0E5D"/>
    <w:p w:rsidR="006C0E5D" w:rsidRPr="00D5195C" w:rsidRDefault="006C0E5D" w:rsidP="006C0E5D">
      <w:r w:rsidRPr="00D5195C">
        <w:t xml:space="preserve">  -создание условий, обеспечивающих вовлечение членов Профсоюза в профсоюзную работу</w:t>
      </w:r>
    </w:p>
    <w:p w:rsidR="006C0E5D" w:rsidRPr="00D5195C" w:rsidRDefault="006C0E5D" w:rsidP="006C0E5D"/>
    <w:p w:rsidR="006C0E5D" w:rsidRPr="00D5195C" w:rsidRDefault="006C0E5D" w:rsidP="006C0E5D">
      <w:r w:rsidRPr="00D5195C">
        <w:t>-  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</w:p>
    <w:p w:rsidR="006C0E5D" w:rsidRPr="00D5195C" w:rsidRDefault="006C0E5D" w:rsidP="006C0E5D"/>
    <w:tbl>
      <w:tblPr>
        <w:tblW w:w="10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205"/>
        <w:gridCol w:w="1380"/>
        <w:gridCol w:w="225"/>
        <w:gridCol w:w="15"/>
        <w:gridCol w:w="1177"/>
        <w:gridCol w:w="368"/>
        <w:gridCol w:w="22"/>
        <w:gridCol w:w="715"/>
      </w:tblGrid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№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jc w:val="center"/>
            </w:pPr>
            <w:r w:rsidRPr="00D5195C">
              <w:t>Мероприятия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Сроки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Ответственный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>
            <w:r w:rsidRPr="00D5195C">
              <w:t>Примечания</w:t>
            </w:r>
          </w:p>
        </w:tc>
      </w:tr>
      <w:tr w:rsidR="006C0E5D" w:rsidRPr="00D5195C" w:rsidTr="00D16D21">
        <w:tc>
          <w:tcPr>
            <w:tcW w:w="10603" w:type="dxa"/>
            <w:gridSpan w:val="9"/>
          </w:tcPr>
          <w:p w:rsidR="006C0E5D" w:rsidRPr="00D5195C" w:rsidRDefault="006C0E5D" w:rsidP="00D16D21">
            <w:pPr>
              <w:jc w:val="center"/>
              <w:rPr>
                <w:b/>
                <w:i/>
              </w:rPr>
            </w:pPr>
            <w:r w:rsidRPr="00D5195C">
              <w:rPr>
                <w:b/>
                <w:i/>
              </w:rPr>
              <w:t>Профсоюзные собрания</w:t>
            </w:r>
          </w:p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1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 xml:space="preserve">        </w:t>
            </w:r>
          </w:p>
          <w:p w:rsidR="006C0E5D" w:rsidRPr="00D5195C" w:rsidRDefault="006C0E5D" w:rsidP="00D16D21">
            <w:r w:rsidRPr="00D5195C"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6C0E5D" w:rsidRPr="00D5195C" w:rsidRDefault="006C0E5D" w:rsidP="00D16D21"/>
        </w:tc>
        <w:tc>
          <w:tcPr>
            <w:tcW w:w="1380" w:type="dxa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Февраль</w:t>
            </w:r>
          </w:p>
          <w:p w:rsidR="006C0E5D" w:rsidRPr="00D5195C" w:rsidRDefault="006C0E5D" w:rsidP="00D16D21"/>
        </w:tc>
        <w:tc>
          <w:tcPr>
            <w:tcW w:w="1417" w:type="dxa"/>
            <w:gridSpan w:val="3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 xml:space="preserve">Председатель </w:t>
            </w:r>
            <w:proofErr w:type="gramStart"/>
            <w:r w:rsidRPr="00D5195C">
              <w:t>ПО</w:t>
            </w:r>
            <w:proofErr w:type="gramEnd"/>
            <w:r w:rsidRPr="00D5195C">
              <w:t>, уполномоченный по ОТ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2.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>Рассмотрение и утверждение графика отпусков, рабочего времени и отдыха работников ОУ.</w:t>
            </w:r>
          </w:p>
          <w:p w:rsidR="006C0E5D" w:rsidRPr="00D5195C" w:rsidRDefault="006C0E5D" w:rsidP="00D16D21"/>
          <w:p w:rsidR="006C0E5D" w:rsidRPr="00D5195C" w:rsidRDefault="006C0E5D" w:rsidP="00D16D21">
            <w:r w:rsidRPr="00D5195C">
              <w:t>Прохождение медосмотра.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Май</w:t>
            </w:r>
          </w:p>
          <w:p w:rsidR="006C0E5D" w:rsidRPr="00D5195C" w:rsidRDefault="006C0E5D" w:rsidP="00D16D21"/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3.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>О стимулирующих выплатах работникам ОУ</w:t>
            </w:r>
          </w:p>
          <w:p w:rsidR="006C0E5D" w:rsidRPr="00D5195C" w:rsidRDefault="006C0E5D" w:rsidP="00D16D21"/>
          <w:p w:rsidR="006C0E5D" w:rsidRPr="00D5195C" w:rsidRDefault="006C0E5D" w:rsidP="00D16D21">
            <w:r w:rsidRPr="00D5195C">
              <w:t>Рассмотрение приложения к коллективному  договору «Правила внутреннего распорядка»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Август</w:t>
            </w:r>
          </w:p>
          <w:p w:rsidR="006C0E5D" w:rsidRPr="00D5195C" w:rsidRDefault="006C0E5D" w:rsidP="00D16D21"/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4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6C0E5D" w:rsidRPr="00D5195C" w:rsidRDefault="006C0E5D" w:rsidP="00D16D21"/>
        </w:tc>
        <w:tc>
          <w:tcPr>
            <w:tcW w:w="1380" w:type="dxa"/>
          </w:tcPr>
          <w:p w:rsidR="006C0E5D" w:rsidRPr="00D5195C" w:rsidRDefault="006C0E5D" w:rsidP="00D16D21">
            <w:r w:rsidRPr="00D5195C">
              <w:t>Ноябрь</w:t>
            </w:r>
          </w:p>
          <w:p w:rsidR="006C0E5D" w:rsidRPr="00D5195C" w:rsidRDefault="006C0E5D" w:rsidP="00D16D21"/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10603" w:type="dxa"/>
            <w:gridSpan w:val="9"/>
          </w:tcPr>
          <w:p w:rsidR="006C0E5D" w:rsidRPr="00D5195C" w:rsidRDefault="006C0E5D" w:rsidP="00D16D21">
            <w:pPr>
              <w:jc w:val="center"/>
              <w:rPr>
                <w:b/>
                <w:i/>
              </w:rPr>
            </w:pPr>
            <w:r w:rsidRPr="00D5195C">
              <w:rPr>
                <w:b/>
                <w:i/>
              </w:rPr>
              <w:t>Заседания профкома</w:t>
            </w:r>
          </w:p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1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О состоянии готовности учебных помещений</w:t>
            </w:r>
            <w:r w:rsidRPr="00D5195C">
              <w:rPr>
                <w:rStyle w:val="apple-converted-space"/>
              </w:rPr>
              <w:t> </w:t>
            </w:r>
            <w:r w:rsidRPr="00D5195C">
              <w:t>школы, соблюдении условия и охраны труда к началу учебного года.</w:t>
            </w:r>
          </w:p>
        </w:tc>
        <w:tc>
          <w:tcPr>
            <w:tcW w:w="1380" w:type="dxa"/>
          </w:tcPr>
          <w:p w:rsidR="006C0E5D" w:rsidRPr="00D5195C" w:rsidRDefault="006C0E5D" w:rsidP="00D16D21"/>
          <w:p w:rsidR="006C0E5D" w:rsidRPr="00D5195C" w:rsidRDefault="006C0E5D" w:rsidP="00D16D21">
            <w:r w:rsidRPr="00D5195C">
              <w:t>Август-</w:t>
            </w:r>
          </w:p>
          <w:p w:rsidR="006C0E5D" w:rsidRPr="00D5195C" w:rsidRDefault="006C0E5D" w:rsidP="00D16D21"/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rPr>
          <w:trHeight w:val="1408"/>
        </w:trPr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2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firstLine="38"/>
            </w:pPr>
            <w:r w:rsidRPr="00D5195C">
              <w:t>1.О согласовании расписания уроков.                                                      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firstLine="38"/>
            </w:pPr>
            <w:r w:rsidRPr="00D5195C">
              <w:t xml:space="preserve"> 2.О постановке на профсоюзный учет вновь </w:t>
            </w:r>
            <w:proofErr w:type="gramStart"/>
            <w:r w:rsidRPr="00D5195C">
              <w:t>принятых</w:t>
            </w:r>
            <w:proofErr w:type="gramEnd"/>
            <w:r w:rsidRPr="00D5195C">
              <w:t xml:space="preserve"> на работу.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</w:pPr>
            <w:r w:rsidRPr="00D5195C">
              <w:t>О подготовке к празднику «День Учителя»</w:t>
            </w:r>
            <w:r w:rsidRPr="00D5195C">
              <w:rPr>
                <w:lang w:val="tt-RU"/>
              </w:rPr>
              <w:t>,</w:t>
            </w:r>
            <w:r w:rsidRPr="00D5195C">
              <w:rPr>
                <w:rStyle w:val="apple-converted-space"/>
                <w:lang w:val="tt-RU"/>
              </w:rPr>
              <w:t> </w:t>
            </w:r>
            <w:r w:rsidRPr="00D5195C">
              <w:t xml:space="preserve">«День </w:t>
            </w:r>
            <w:r w:rsidRPr="00D5195C">
              <w:lastRenderedPageBreak/>
              <w:t>пожилого человека» 3. О согласовании тарификации работников ОУ.</w:t>
            </w:r>
          </w:p>
        </w:tc>
        <w:tc>
          <w:tcPr>
            <w:tcW w:w="1380" w:type="dxa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сентябрь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 xml:space="preserve">Председатель ПО, </w:t>
            </w:r>
            <w:r w:rsidRPr="00D5195C">
              <w:lastRenderedPageBreak/>
              <w:t>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lastRenderedPageBreak/>
              <w:t>3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Об участии профкома в проведении аттестации педагогических кадров.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октябрь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4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firstLine="5"/>
            </w:pPr>
            <w:r w:rsidRPr="00D5195C">
              <w:t>1.О подготовке к проведению профсоюзного собра</w:t>
            </w:r>
            <w:r w:rsidRPr="00D5195C">
              <w:softHyphen/>
              <w:t>ния по выполнению коллективного договора.                                                  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firstLine="5"/>
            </w:pPr>
            <w:r w:rsidRPr="00D5195C">
              <w:t>2.Об организации новогодних праздников для детей членов Профсоюза и обеспечении ново</w:t>
            </w:r>
            <w:r w:rsidRPr="00D5195C">
              <w:softHyphen/>
              <w:t>годними подарками.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</w:pPr>
            <w:r w:rsidRPr="00D5195C">
              <w:t>О проведении новогоднего вечера для сотрудни</w:t>
            </w:r>
            <w:r w:rsidRPr="00D5195C">
              <w:softHyphen/>
              <w:t>ков.</w:t>
            </w:r>
          </w:p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3. Согласование графика отпусков работников ОУ.</w:t>
            </w:r>
          </w:p>
        </w:tc>
        <w:tc>
          <w:tcPr>
            <w:tcW w:w="1380" w:type="dxa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ноябрь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5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 xml:space="preserve">О правильности начисления зарплаты. О правильности и своевременности перечисления </w:t>
            </w:r>
            <w:proofErr w:type="spellStart"/>
            <w:r w:rsidRPr="00D5195C">
              <w:t>профвзносов</w:t>
            </w:r>
            <w:proofErr w:type="spellEnd"/>
            <w:r w:rsidRPr="00D5195C">
              <w:t>.</w:t>
            </w:r>
          </w:p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 О выполнении коллективного договора.                                                             </w:t>
            </w:r>
            <w:r w:rsidRPr="00D5195C">
              <w:rPr>
                <w:rStyle w:val="apple-converted-space"/>
              </w:rPr>
              <w:t> </w:t>
            </w:r>
            <w:r w:rsidRPr="00D5195C">
              <w:t>О согласование Соглашения по охране труда между администрации и профкомом школы.</w:t>
            </w:r>
          </w:p>
        </w:tc>
        <w:tc>
          <w:tcPr>
            <w:tcW w:w="1380" w:type="dxa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декабрь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/>
          <w:p w:rsidR="006C0E5D" w:rsidRPr="00D5195C" w:rsidRDefault="006C0E5D" w:rsidP="00D16D21">
            <w:r w:rsidRPr="00D5195C">
              <w:t>Председатель ПО, профком</w:t>
            </w:r>
          </w:p>
          <w:p w:rsidR="006C0E5D" w:rsidRPr="00D5195C" w:rsidRDefault="006C0E5D" w:rsidP="00D16D21"/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6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19"/>
            </w:pPr>
            <w:r w:rsidRPr="00D5195C">
              <w:t>О работе школьного профсоюзного сайта.                                                                   </w:t>
            </w:r>
            <w:r w:rsidRPr="00D5195C">
              <w:rPr>
                <w:rStyle w:val="apple-converted-space"/>
              </w:rPr>
              <w:t> </w:t>
            </w:r>
            <w:r w:rsidRPr="00D5195C">
              <w:t>О проведение праздника 23 февраля. </w:t>
            </w:r>
            <w:r w:rsidRPr="00D5195C">
              <w:rPr>
                <w:rStyle w:val="apple-converted-space"/>
              </w:rPr>
              <w:t> </w:t>
            </w:r>
            <w:r w:rsidRPr="00D5195C">
              <w:t>О дополнительном соглашении к коллективному договору.</w:t>
            </w:r>
          </w:p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 </w:t>
            </w:r>
          </w:p>
        </w:tc>
        <w:tc>
          <w:tcPr>
            <w:tcW w:w="1380" w:type="dxa"/>
          </w:tcPr>
          <w:p w:rsidR="006C0E5D" w:rsidRPr="00D5195C" w:rsidRDefault="006C0E5D" w:rsidP="00D16D21">
            <w:proofErr w:type="gramStart"/>
            <w:r w:rsidRPr="00D5195C">
              <w:t>ф</w:t>
            </w:r>
            <w:proofErr w:type="gramEnd"/>
            <w:r w:rsidRPr="00D5195C">
              <w:t>евраль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7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pacing w:before="0" w:beforeAutospacing="0" w:after="0" w:afterAutospacing="0"/>
            </w:pPr>
            <w:r w:rsidRPr="00D5195C">
              <w:t>О проведении праздника Дня 8 марта. 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март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pPr>
              <w:jc w:val="center"/>
            </w:pPr>
            <w:r w:rsidRPr="00D5195C">
              <w:t>8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О состоянии охраны труда в кабинетах повы</w:t>
            </w:r>
            <w:r w:rsidRPr="00D5195C">
              <w:softHyphen/>
              <w:t>шенной опасности.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О работе уполномоченного по охране труда.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Об участии в субботнике.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 xml:space="preserve"> по мере поступления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9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О согласовании тарификации сотрудников на новый учебный год.</w:t>
            </w:r>
          </w:p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 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апрель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10</w:t>
            </w:r>
          </w:p>
        </w:tc>
        <w:tc>
          <w:tcPr>
            <w:tcW w:w="6205" w:type="dxa"/>
          </w:tcPr>
          <w:p w:rsidR="006C0E5D" w:rsidRPr="00D5195C" w:rsidRDefault="006C0E5D" w:rsidP="00D16D21">
            <w:pPr>
              <w:pStyle w:val="a5"/>
              <w:shd w:val="clear" w:color="auto" w:fill="FFFFFF"/>
              <w:spacing w:before="0" w:beforeAutospacing="0" w:after="0" w:afterAutospacing="0"/>
              <w:ind w:right="355"/>
            </w:pPr>
            <w:r w:rsidRPr="00D5195C">
              <w:t>Согласование стимулирующих выплат педагогиче</w:t>
            </w:r>
            <w:r w:rsidRPr="00D5195C">
              <w:softHyphen/>
              <w:t>ским работникам и обслуживающему персоналу.                                                             О выполнении согласования по охране труда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>май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10107" w:type="dxa"/>
            <w:gridSpan w:val="8"/>
          </w:tcPr>
          <w:p w:rsidR="006C0E5D" w:rsidRPr="00D5195C" w:rsidRDefault="006C0E5D" w:rsidP="00D16D21">
            <w:pPr>
              <w:jc w:val="center"/>
              <w:rPr>
                <w:b/>
              </w:rPr>
            </w:pPr>
            <w:r w:rsidRPr="00D5195C">
              <w:rPr>
                <w:b/>
              </w:rPr>
              <w:t>Работа по охране труда</w:t>
            </w:r>
          </w:p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Прохождение медицинского осмотра всех работников, работников столовой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август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Согласование инструкций по охране труда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сентябрь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Консультирование членов профсоюза по охране труда и технике безопасности.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декабрь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Рейды, смотры кабинетов по охране труда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январь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март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6205" w:type="dxa"/>
          </w:tcPr>
          <w:p w:rsidR="006C0E5D" w:rsidRPr="00E529D2" w:rsidRDefault="006C0E5D" w:rsidP="00D16D21">
            <w:pPr>
              <w:pStyle w:val="a5"/>
              <w:spacing w:before="0" w:beforeAutospacing="0" w:after="0" w:afterAutospacing="0"/>
            </w:pPr>
            <w:r w:rsidRPr="00E529D2">
              <w:t>Участие во Всемирном дне по охране труда</w:t>
            </w:r>
          </w:p>
        </w:tc>
        <w:tc>
          <w:tcPr>
            <w:tcW w:w="1380" w:type="dxa"/>
          </w:tcPr>
          <w:p w:rsidR="006C0E5D" w:rsidRPr="00D5195C" w:rsidRDefault="006C0E5D" w:rsidP="00D16D21">
            <w:r>
              <w:t>апрель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/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/>
        </w:tc>
        <w:tc>
          <w:tcPr>
            <w:tcW w:w="10107" w:type="dxa"/>
            <w:gridSpan w:val="8"/>
          </w:tcPr>
          <w:p w:rsidR="006C0E5D" w:rsidRPr="00D5195C" w:rsidRDefault="006C0E5D" w:rsidP="00D16D21">
            <w:pPr>
              <w:jc w:val="center"/>
              <w:rPr>
                <w:b/>
                <w:i/>
              </w:rPr>
            </w:pPr>
            <w:r w:rsidRPr="00D5195C">
              <w:rPr>
                <w:b/>
                <w:i/>
              </w:rPr>
              <w:t>Информационная работа</w:t>
            </w:r>
          </w:p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1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>Обновление профсоюзного уголка</w:t>
            </w:r>
          </w:p>
        </w:tc>
        <w:tc>
          <w:tcPr>
            <w:tcW w:w="1380" w:type="dxa"/>
          </w:tcPr>
          <w:p w:rsidR="006C0E5D" w:rsidRPr="00D5195C" w:rsidRDefault="006C0E5D" w:rsidP="00D16D21">
            <w:r w:rsidRPr="00D5195C">
              <w:t xml:space="preserve">По мере поступления </w:t>
            </w:r>
            <w:proofErr w:type="spellStart"/>
            <w:r w:rsidRPr="00D5195C">
              <w:t>инфомации</w:t>
            </w:r>
            <w:proofErr w:type="spellEnd"/>
          </w:p>
        </w:tc>
        <w:tc>
          <w:tcPr>
            <w:tcW w:w="1417" w:type="dxa"/>
            <w:gridSpan w:val="3"/>
          </w:tcPr>
          <w:p w:rsidR="006C0E5D" w:rsidRPr="00D5195C" w:rsidRDefault="006C0E5D" w:rsidP="00D16D21"/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</w:tcPr>
          <w:p w:rsidR="006C0E5D" w:rsidRPr="00D5195C" w:rsidRDefault="006C0E5D" w:rsidP="00D16D21">
            <w:r w:rsidRPr="00D5195C">
              <w:t>2</w:t>
            </w:r>
          </w:p>
        </w:tc>
        <w:tc>
          <w:tcPr>
            <w:tcW w:w="6205" w:type="dxa"/>
          </w:tcPr>
          <w:p w:rsidR="006C0E5D" w:rsidRPr="00D5195C" w:rsidRDefault="006C0E5D" w:rsidP="00D16D21">
            <w:r w:rsidRPr="00D5195C">
              <w:t>Формирование подборок материалов по социально-экономическим, правовым вопросам.</w:t>
            </w:r>
          </w:p>
          <w:p w:rsidR="006C0E5D" w:rsidRPr="00D5195C" w:rsidRDefault="006C0E5D" w:rsidP="00D16D21"/>
          <w:p w:rsidR="006C0E5D" w:rsidRPr="00D5195C" w:rsidRDefault="006C0E5D" w:rsidP="00D16D21"/>
        </w:tc>
        <w:tc>
          <w:tcPr>
            <w:tcW w:w="1380" w:type="dxa"/>
          </w:tcPr>
          <w:p w:rsidR="006C0E5D" w:rsidRPr="00D5195C" w:rsidRDefault="006C0E5D" w:rsidP="00D16D21">
            <w:r w:rsidRPr="00D5195C">
              <w:t>в течение года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496" w:type="dxa"/>
            <w:tcBorders>
              <w:top w:val="nil"/>
            </w:tcBorders>
          </w:tcPr>
          <w:p w:rsidR="006C0E5D" w:rsidRPr="00D5195C" w:rsidRDefault="006C0E5D" w:rsidP="00D16D21">
            <w:r w:rsidRPr="00D5195C">
              <w:t>3</w:t>
            </w:r>
          </w:p>
        </w:tc>
        <w:tc>
          <w:tcPr>
            <w:tcW w:w="6205" w:type="dxa"/>
            <w:tcBorders>
              <w:top w:val="nil"/>
            </w:tcBorders>
          </w:tcPr>
          <w:p w:rsidR="006C0E5D" w:rsidRPr="00D5195C" w:rsidRDefault="006C0E5D" w:rsidP="00D16D21">
            <w:r w:rsidRPr="00D5195C">
              <w:t>Информация о планах работы профкома,  мероприятиях.</w:t>
            </w:r>
          </w:p>
          <w:p w:rsidR="006C0E5D" w:rsidRPr="00D5195C" w:rsidRDefault="006C0E5D" w:rsidP="00D16D21"/>
          <w:p w:rsidR="006C0E5D" w:rsidRPr="00D5195C" w:rsidRDefault="006C0E5D" w:rsidP="00D16D21"/>
        </w:tc>
        <w:tc>
          <w:tcPr>
            <w:tcW w:w="1380" w:type="dxa"/>
          </w:tcPr>
          <w:p w:rsidR="006C0E5D" w:rsidRPr="00D5195C" w:rsidRDefault="006C0E5D" w:rsidP="00D16D21">
            <w:r w:rsidRPr="00D5195C">
              <w:t>в течение года</w:t>
            </w:r>
          </w:p>
        </w:tc>
        <w:tc>
          <w:tcPr>
            <w:tcW w:w="1417" w:type="dxa"/>
            <w:gridSpan w:val="3"/>
          </w:tcPr>
          <w:p w:rsidR="006C0E5D" w:rsidRPr="00D5195C" w:rsidRDefault="006C0E5D" w:rsidP="00D16D21">
            <w:r w:rsidRPr="00D5195C">
              <w:t>Председатель ПО, профком</w:t>
            </w:r>
          </w:p>
        </w:tc>
        <w:tc>
          <w:tcPr>
            <w:tcW w:w="1105" w:type="dxa"/>
            <w:gridSpan w:val="3"/>
          </w:tcPr>
          <w:p w:rsidR="006C0E5D" w:rsidRPr="00D5195C" w:rsidRDefault="006C0E5D" w:rsidP="00D16D21"/>
        </w:tc>
      </w:tr>
      <w:tr w:rsidR="006C0E5D" w:rsidRPr="00D5195C" w:rsidTr="00D16D21">
        <w:tc>
          <w:tcPr>
            <w:tcW w:w="10603" w:type="dxa"/>
            <w:gridSpan w:val="9"/>
            <w:tcBorders>
              <w:top w:val="nil"/>
              <w:left w:val="nil"/>
              <w:right w:val="nil"/>
            </w:tcBorders>
          </w:tcPr>
          <w:p w:rsidR="006C0E5D" w:rsidRPr="00D5195C" w:rsidRDefault="006C0E5D" w:rsidP="00D16D21">
            <w:pPr>
              <w:jc w:val="center"/>
              <w:rPr>
                <w:b/>
                <w:bCs/>
                <w:i/>
              </w:rPr>
            </w:pPr>
          </w:p>
          <w:p w:rsidR="006C0E5D" w:rsidRPr="00D5195C" w:rsidRDefault="006C0E5D" w:rsidP="00D16D21">
            <w:pPr>
              <w:jc w:val="center"/>
              <w:rPr>
                <w:b/>
                <w:bCs/>
                <w:i/>
              </w:rPr>
            </w:pPr>
            <w:r w:rsidRPr="00D5195C">
              <w:rPr>
                <w:b/>
                <w:bCs/>
                <w:i/>
              </w:rPr>
              <w:t>Работа с ветеранами</w:t>
            </w:r>
          </w:p>
          <w:p w:rsidR="006C0E5D" w:rsidRPr="00D5195C" w:rsidRDefault="006C0E5D" w:rsidP="00D16D21">
            <w:pPr>
              <w:jc w:val="center"/>
              <w:rPr>
                <w:i/>
              </w:rPr>
            </w:pPr>
          </w:p>
        </w:tc>
      </w:tr>
      <w:tr w:rsidR="006C0E5D" w:rsidRPr="00D5195C" w:rsidTr="00D16D21"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D" w:rsidRPr="00D5195C" w:rsidRDefault="006C0E5D" w:rsidP="00D16D21">
            <w:r w:rsidRPr="00D5195C">
              <w:t>Организация встреч  ко Дню пожилого человека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D" w:rsidRPr="00D5195C" w:rsidRDefault="006C0E5D" w:rsidP="00D16D21">
            <w:r w:rsidRPr="00D5195C">
              <w:t>октябрь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  <w:r w:rsidRPr="00D5195C">
              <w:t>Профком</w:t>
            </w:r>
          </w:p>
        </w:tc>
      </w:tr>
      <w:tr w:rsidR="006C0E5D" w:rsidRPr="00D5195C" w:rsidTr="00D16D21"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D" w:rsidRPr="00D5195C" w:rsidRDefault="006C0E5D" w:rsidP="00D16D21">
            <w:r w:rsidRPr="00D5195C">
              <w:t>Организация праздничного концерта, чаепития, подарков ветеранам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t>День учителя</w:t>
            </w:r>
          </w:p>
          <w:p w:rsidR="006C0E5D" w:rsidRPr="00D5195C" w:rsidRDefault="006C0E5D" w:rsidP="00D16D21"/>
          <w:p w:rsidR="006C0E5D" w:rsidRPr="00D5195C" w:rsidRDefault="006C0E5D" w:rsidP="00D16D21">
            <w:pPr>
              <w:ind w:left="1080"/>
              <w:jc w:val="center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  <w:r w:rsidRPr="00D5195C">
              <w:t>Профком, администрация</w:t>
            </w:r>
          </w:p>
        </w:tc>
      </w:tr>
      <w:tr w:rsidR="006C0E5D" w:rsidRPr="00D5195C" w:rsidTr="00D16D21"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D" w:rsidRPr="00D5195C" w:rsidRDefault="006C0E5D" w:rsidP="00D16D21">
            <w:r w:rsidRPr="00D5195C">
              <w:t>Определение Юбиляров среди не работающих пенсионеров – ветеранов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t>В течение года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  <w:r w:rsidRPr="00D5195C">
              <w:t>Профком</w:t>
            </w:r>
          </w:p>
        </w:tc>
      </w:tr>
      <w:tr w:rsidR="006C0E5D" w:rsidRPr="00D5195C" w:rsidTr="00D16D21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5D" w:rsidRPr="00D5195C" w:rsidRDefault="006C0E5D" w:rsidP="00D16D21">
            <w:pPr>
              <w:jc w:val="center"/>
              <w:rPr>
                <w:b/>
                <w:i/>
              </w:rPr>
            </w:pPr>
            <w:r w:rsidRPr="00D5195C">
              <w:rPr>
                <w:b/>
                <w:i/>
              </w:rPr>
              <w:t xml:space="preserve">Культурно массовые мероприятия </w:t>
            </w:r>
          </w:p>
        </w:tc>
      </w:tr>
      <w:tr w:rsidR="006C0E5D" w:rsidRPr="00D5195C" w:rsidTr="00D16D21">
        <w:trPr>
          <w:trHeight w:val="270"/>
        </w:trPr>
        <w:tc>
          <w:tcPr>
            <w:tcW w:w="8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t xml:space="preserve">1. День знаний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t>В течение года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</w:p>
        </w:tc>
      </w:tr>
      <w:tr w:rsidR="006C0E5D" w:rsidRPr="00D5195C" w:rsidTr="00D16D21">
        <w:trPr>
          <w:trHeight w:val="4521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lastRenderedPageBreak/>
              <w:t>2. Поездки  на выставки, поездки в лес, спортивные мероприятия и соревнования.</w:t>
            </w:r>
          </w:p>
          <w:p w:rsidR="006C0E5D" w:rsidRPr="00D5195C" w:rsidRDefault="006C0E5D" w:rsidP="00D16D21">
            <w:r w:rsidRPr="00D5195C">
              <w:t>3. Работа с письмами, заявлениями и жалобами в профком.</w:t>
            </w:r>
          </w:p>
          <w:p w:rsidR="006C0E5D" w:rsidRPr="00D5195C" w:rsidRDefault="006C0E5D" w:rsidP="00D16D21">
            <w:r w:rsidRPr="00D5195C">
              <w:t>4. Проведение очередных праздничных мероприятий, посвящённых:</w:t>
            </w:r>
          </w:p>
          <w:p w:rsidR="006C0E5D" w:rsidRPr="00D5195C" w:rsidRDefault="006C0E5D" w:rsidP="00D16D21">
            <w:pPr>
              <w:jc w:val="both"/>
            </w:pPr>
            <w:r w:rsidRPr="00D5195C">
              <w:t>-  Дню учителя</w:t>
            </w:r>
          </w:p>
          <w:p w:rsidR="006C0E5D" w:rsidRPr="00D5195C" w:rsidRDefault="006C0E5D" w:rsidP="00D16D21">
            <w:pPr>
              <w:jc w:val="both"/>
            </w:pPr>
            <w:r w:rsidRPr="00D5195C">
              <w:t xml:space="preserve"> -  23 февраля</w:t>
            </w:r>
          </w:p>
          <w:p w:rsidR="006C0E5D" w:rsidRPr="00D5195C" w:rsidRDefault="006C0E5D" w:rsidP="00D16D21">
            <w:pPr>
              <w:jc w:val="both"/>
            </w:pPr>
            <w:r w:rsidRPr="00D5195C">
              <w:t>-  8 марта</w:t>
            </w:r>
          </w:p>
          <w:p w:rsidR="006C0E5D" w:rsidRPr="00D5195C" w:rsidRDefault="006C0E5D" w:rsidP="00D16D21">
            <w:pPr>
              <w:jc w:val="both"/>
            </w:pPr>
            <w:r w:rsidRPr="00D5195C">
              <w:t xml:space="preserve"> -  новому году</w:t>
            </w:r>
          </w:p>
          <w:p w:rsidR="006C0E5D" w:rsidRPr="00D5195C" w:rsidRDefault="006C0E5D" w:rsidP="00D16D21">
            <w:pPr>
              <w:jc w:val="both"/>
            </w:pPr>
            <w:r w:rsidRPr="00D5195C">
              <w:t xml:space="preserve">  -  концу учебного года</w:t>
            </w:r>
          </w:p>
          <w:p w:rsidR="006C0E5D" w:rsidRPr="00D5195C" w:rsidRDefault="006C0E5D" w:rsidP="00D16D21">
            <w:r w:rsidRPr="00D5195C">
              <w:t>5. Работа  школьной столовой</w:t>
            </w:r>
          </w:p>
          <w:p w:rsidR="006C0E5D" w:rsidRPr="00D5195C" w:rsidRDefault="006C0E5D" w:rsidP="00D16D21">
            <w:r w:rsidRPr="00D5195C">
              <w:t>6. Организация поздравлений учителей-юбиляров.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D" w:rsidRPr="00D5195C" w:rsidRDefault="006C0E5D" w:rsidP="00D16D21"/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</w:p>
        </w:tc>
      </w:tr>
      <w:tr w:rsidR="006C0E5D" w:rsidRPr="00D5195C" w:rsidTr="00D16D21">
        <w:trPr>
          <w:trHeight w:val="615"/>
        </w:trPr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  <w:rPr>
                <w:b/>
                <w:i/>
              </w:rPr>
            </w:pPr>
            <w:r w:rsidRPr="00D5195C">
              <w:rPr>
                <w:b/>
                <w:i/>
              </w:rPr>
              <w:t>Работа с молодыми педагогами</w:t>
            </w:r>
          </w:p>
        </w:tc>
      </w:tr>
      <w:tr w:rsidR="006C0E5D" w:rsidRPr="00D5195C" w:rsidTr="00D16D21">
        <w:trPr>
          <w:trHeight w:val="1140"/>
        </w:trPr>
        <w:tc>
          <w:tcPr>
            <w:tcW w:w="8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r w:rsidRPr="00D5195C">
              <w:t>1.Оказание помощи в разъяснениях социальных гарантий  педагогам в сельской местности (льготы)</w:t>
            </w:r>
          </w:p>
          <w:p w:rsidR="006C0E5D" w:rsidRPr="00D5195C" w:rsidRDefault="006C0E5D" w:rsidP="00D16D21">
            <w:r w:rsidRPr="00D5195C">
              <w:rPr>
                <w:color w:val="000000"/>
                <w:shd w:val="clear" w:color="auto" w:fill="EDEDED"/>
              </w:rPr>
              <w:t xml:space="preserve">2. Методическое сопровождение молодых педагогов </w:t>
            </w:r>
            <w:proofErr w:type="gramStart"/>
            <w:r w:rsidRPr="00D5195C">
              <w:rPr>
                <w:color w:val="000000"/>
                <w:shd w:val="clear" w:color="auto" w:fill="EDEDED"/>
              </w:rPr>
              <w:t xml:space="preserve">( </w:t>
            </w:r>
            <w:proofErr w:type="gramEnd"/>
            <w:r w:rsidRPr="00D5195C">
              <w:rPr>
                <w:color w:val="000000"/>
                <w:shd w:val="clear" w:color="auto" w:fill="EDEDED"/>
              </w:rPr>
              <w:t>наставничество).</w:t>
            </w:r>
            <w:r w:rsidRPr="00D5195C">
              <w:rPr>
                <w:color w:val="000000"/>
              </w:rPr>
              <w:br/>
            </w:r>
            <w:r w:rsidRPr="00D5195C">
              <w:rPr>
                <w:color w:val="000000"/>
                <w:shd w:val="clear" w:color="auto" w:fill="EDEDED"/>
              </w:rPr>
              <w:t>3. Психологическая, юридическая и социальная поддержка.</w:t>
            </w:r>
            <w:r w:rsidRPr="00D5195C">
              <w:rPr>
                <w:color w:val="000000"/>
              </w:rPr>
              <w:br/>
            </w:r>
            <w:r w:rsidRPr="00D5195C">
              <w:rPr>
                <w:color w:val="000000"/>
                <w:shd w:val="clear" w:color="auto" w:fill="EDEDED"/>
              </w:rPr>
              <w:t>4. Информационное обеспечение с целью индивидуального консультирования по проблемам адаптации в педагогическом сообществе.</w:t>
            </w:r>
            <w:r w:rsidRPr="00D5195C">
              <w:rPr>
                <w:color w:val="000000"/>
              </w:rPr>
              <w:br/>
            </w:r>
            <w:r w:rsidRPr="00D5195C">
              <w:rPr>
                <w:color w:val="000000"/>
                <w:shd w:val="clear" w:color="auto" w:fill="EDEDED"/>
              </w:rPr>
              <w:t>5.  Организация досуга.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  <w:r w:rsidRPr="00D5195C">
              <w:t>В течение 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D" w:rsidRPr="00D5195C" w:rsidRDefault="006C0E5D" w:rsidP="00D16D21">
            <w:pPr>
              <w:jc w:val="center"/>
            </w:pPr>
          </w:p>
        </w:tc>
      </w:tr>
    </w:tbl>
    <w:p w:rsidR="006C0E5D" w:rsidRPr="00D5195C" w:rsidRDefault="006C0E5D" w:rsidP="006C0E5D"/>
    <w:p w:rsidR="006C0E5D" w:rsidRPr="00D5195C" w:rsidRDefault="006C0E5D" w:rsidP="006C0E5D"/>
    <w:p w:rsidR="006C0E5D" w:rsidRPr="00D5195C" w:rsidRDefault="006C0E5D" w:rsidP="006C0E5D">
      <w:r w:rsidRPr="00D5195C">
        <w:t xml:space="preserve">Председатель </w:t>
      </w:r>
      <w:proofErr w:type="gramStart"/>
      <w:r w:rsidRPr="00D5195C">
        <w:t>первичной</w:t>
      </w:r>
      <w:proofErr w:type="gramEnd"/>
    </w:p>
    <w:p w:rsidR="006C0E5D" w:rsidRPr="00D5195C" w:rsidRDefault="006C0E5D" w:rsidP="006C0E5D">
      <w:r w:rsidRPr="00D5195C">
        <w:t xml:space="preserve"> профсоюзной организации:                 Н.В. Дегтярева</w:t>
      </w:r>
    </w:p>
    <w:p w:rsidR="006C0E5D" w:rsidRPr="00D5195C" w:rsidRDefault="006C0E5D" w:rsidP="006C0E5D"/>
    <w:p w:rsidR="00DC380D" w:rsidRDefault="00DC380D">
      <w:bookmarkStart w:id="0" w:name="_GoBack"/>
      <w:bookmarkEnd w:id="0"/>
    </w:p>
    <w:sectPr w:rsidR="00D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D"/>
    <w:rsid w:val="000A03BA"/>
    <w:rsid w:val="00572C49"/>
    <w:rsid w:val="006C0E5D"/>
    <w:rsid w:val="00D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3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572C4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72C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72C49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03BA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C49"/>
    <w:pPr>
      <w:ind w:left="720"/>
      <w:contextualSpacing/>
    </w:pPr>
  </w:style>
  <w:style w:type="character" w:customStyle="1" w:styleId="20">
    <w:name w:val="Заголовок 2 Знак"/>
    <w:link w:val="2"/>
    <w:rsid w:val="00572C49"/>
    <w:rPr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572C4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2C49"/>
    <w:rPr>
      <w:b/>
      <w:sz w:val="36"/>
    </w:rPr>
  </w:style>
  <w:style w:type="paragraph" w:styleId="a5">
    <w:name w:val="Normal (Web)"/>
    <w:basedOn w:val="a"/>
    <w:uiPriority w:val="99"/>
    <w:unhideWhenUsed/>
    <w:rsid w:val="006C0E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3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572C4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72C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72C49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03BA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C49"/>
    <w:pPr>
      <w:ind w:left="720"/>
      <w:contextualSpacing/>
    </w:pPr>
  </w:style>
  <w:style w:type="character" w:customStyle="1" w:styleId="20">
    <w:name w:val="Заголовок 2 Знак"/>
    <w:link w:val="2"/>
    <w:rsid w:val="00572C49"/>
    <w:rPr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572C4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2C49"/>
    <w:rPr>
      <w:b/>
      <w:sz w:val="36"/>
    </w:rPr>
  </w:style>
  <w:style w:type="paragraph" w:styleId="a5">
    <w:name w:val="Normal (Web)"/>
    <w:basedOn w:val="a"/>
    <w:uiPriority w:val="99"/>
    <w:unhideWhenUsed/>
    <w:rsid w:val="006C0E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</cp:revision>
  <dcterms:created xsi:type="dcterms:W3CDTF">2016-02-29T11:13:00Z</dcterms:created>
  <dcterms:modified xsi:type="dcterms:W3CDTF">2016-02-29T11:13:00Z</dcterms:modified>
</cp:coreProperties>
</file>