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C2" w:rsidRPr="000645C2" w:rsidRDefault="000645C2" w:rsidP="000645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645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Профстандарт</w:t>
      </w:r>
      <w:proofErr w:type="spellEnd"/>
      <w:r w:rsidRPr="000645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"Педагог": разъяснения юриста </w:t>
      </w:r>
    </w:p>
    <w:p w:rsidR="000645C2" w:rsidRPr="000645C2" w:rsidRDefault="000645C2" w:rsidP="000645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07.12.2016 </w:t>
      </w:r>
    </w:p>
    <w:p w:rsidR="000645C2" w:rsidRPr="000645C2" w:rsidRDefault="000645C2" w:rsidP="000645C2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pedagog-prof.org/images/stories/PR2011091312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-prof.org/images/stories/PR20110913121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6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Хорошая новость: введение </w:t>
        </w:r>
        <w:proofErr w:type="spellStart"/>
        <w:r w:rsidRPr="0006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профстандарта</w:t>
        </w:r>
        <w:proofErr w:type="spellEnd"/>
        <w:r w:rsidRPr="0006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«Педагог» переносится на 1 сентября 2019 года</w:t>
        </w:r>
      </w:hyperlink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6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Минюст не зарегистрировал приказ Минтруда о переносе сроков введения </w:t>
        </w:r>
        <w:proofErr w:type="spellStart"/>
        <w:r w:rsidRPr="0006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профстандарта</w:t>
        </w:r>
        <w:proofErr w:type="spellEnd"/>
        <w:r w:rsidRPr="0006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"Педагог"</w:t>
        </w:r>
      </w:hyperlink>
    </w:p>
    <w:p w:rsidR="000645C2" w:rsidRPr="000645C2" w:rsidRDefault="000645C2" w:rsidP="000645C2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Сроки введения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г. вступает в силу Приказ Минтруда от 18 октября 2013 г. N 544н, которым утверждается профессиональный стандарт "Педагог" ("педагогическая деятельность в сфере дошкольного, начального общего, основного общего, среднего общего образования (воспитатель, учитель)"). Это означает, что работодатели (руководители образовательных учреждений) обязаны применять его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известно о двух приказах Минтруда, которые переносят сроки введения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профстандаров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сфере: приказ №745 от 15.12.2016 г. "О внесении изменения в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"Педагог" (которым переносится дата вступления в силу на 01.09.2019) и приказ Минтруда от 26.12.2016 № 835н "О внесении изменений в профессиональный стандарт "Педагог дополнительного образования детей и взрослых" (которым переносится вступление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01.01.2018).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Приказы, по всей видимости, не прошли регистрацию в Минюсте, поэтому найти их текстов в правовых базах пока не удалось.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Постановление Правительства РФ от 27 июня 2016 года №584 устанавливает до 1 января 2020 г. переходный период для всех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до начала 2020 г. работодатель в соответствии с утверждённым им планом перехода на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выбор того документа, который подлежит применению в образовательном учреждении. К концу переходного периода планы должны быть реализованы, а все педагогические работники образовательного учреждения должны соответствовать требованиям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 каким категориям работников относится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"Педагог"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относится к преподавателям в дошкольных учреждениях, начальной и средней школе, системе специального образования и обучения.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"Педагог" НЕ относится к педагогам дополнительного образования, педагогам-психологам,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методистам.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за неприменение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несоблюдение требований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ст. 5.27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«Нарушение трудового законодательства и иных нормативных правовых актов, содержащих нормы трудового права».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ответственность за однократное нарушение установлена в виде предупреждения или наложения административного штрафа на должностных лиц в размере от 1 000 до 5 000 руб., а для юридических лиц от 30 000 до 50 000 руб. При повторном нарушении на должностных лиц может быть наложен штраф в размере от 10 000 до 20 000 руб. или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дисквалификация на срок от 1 до 3 лет. Для юридических лиц штраф увеличивается до 50 000 – 70 000 руб.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Особенность используемой терминологии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квалификацией работника в ст. 195.1 ТК РФ понимается уровень знаний, умений, профессиональных навыков и опыта работы работника. В свою очередь профессиональный стандарт является характеристикой квалификации, необходимой работнику для осуществления определённого вида профессиональной деятельности, в том числе выполнения определённой трудовой функции.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22 января 2013 г. №23 «О правилах разработки, утверждения и применения профессиональных стандартов» Министерство труда и социальной защиты РФ координирует разработку стандартов (п. 2).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(п. 25).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от 12.04.2013 г. №148н «Об утверждении уровней квалификации в целях разработки проектов профессиональных стандартов» утверждено описание девяти уровней квалификации работников. К педагогическим работникам применяются 5 уровень (для воспитателей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уровень (для учителей).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трудовой функции в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профстандарте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кодовый номер. Он состоит из двух составляющих: буквенного обозначения и цифрового. Буква означает обобщённую трудовую функцию, а цифра – трудовую функцию. Трудовая функция, в свою очередь, включает в себя три составляющих: трудовые действия, необходимые знания и необходимые умения. Таким образом, новые требования к деятельности педагогических работников вместо прежнего Единого квалификационного справочника будут устанавливаться в описании трудовой функции в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профстандарте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Основные последствия введения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введением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преподаванием соответствующих предметов и дисциплин смогут заниматься только те работники, которые обучались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направлениями. Однако, не совсем понятно, что должно пониматься под «направлением». Некоторые специалисты предполагают, что под направлением следует понимать точное соответствие направления подготовки и преподаваемой дисциплины (физик сможет преподавать только физику, но не информатику). Другие же указывают, что под направлением понимается укрупнённая группа в понимании Приказ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 г. N 1059 и Приказ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 г. N 1061. То есть лицо, получившее образование в области математики сможет вести все дисциплины, соответствующие математическим и естественным наукам, а именно математику, физику, информатику и т.д.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соответствии с п.4 Приказа Министерства образования и науки Российской Федерации (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12 сентября 2013 г. N 1059 г. Москва «Об утверждении Порядка формирования перечней профессий, специальностей и направлений подготовки» профессии, специальности и направления подготовки, относящиеся к одной профессиональной области, при формировании перечней объединяются в укрупнённые группы профессий, специальностей и направлений подготовки.</w:t>
      </w:r>
      <w:proofErr w:type="gramEnd"/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спорным является мнение о том, что учителя начальных классов не смогут работать воспитателями в дошкольных учреждениях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 без дополнительной переподготовки. Во-первых,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одинаковые требования к образованию и обучению воспитателя и учителя. Во-вторых, различия между педагогической деятельностью по реализации программ дошкольного образования и реализации программ начального школьного образования касается лишь различных трудовых функций и уровней квалификации.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соответствии с Приказом Минтруда от 5 августа 2016 г. №422н «О внесении изменений в профессиональный стандарт «Педагог» внесены изменения в требования к образованию и обучению. Теперь для учителя это высшее образование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А для воспитателя: высшее образование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Таким образом, требования были приведены в соответствие с Единым квалификационным справочником. Таким образом, распространённое мнение о том, что учитель обязан иметь образование или проходить переподготовку в области педагогических наук не соответствует последней версии требований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деятельности, которая раньше фиксировалась в Положениях о стимулировании и дополнительно поощрялась, теперь является обязательной трудовой функцией педагога и должна оплачиваться из оклада. Так, теперь преподаватель обязан владеть такими компетенциями как работа с одарёнными детьми,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с теми, для кого русский язык не является родным, а также компетенциями в области инклюзивного образования. Педагог должен уметь взаимодействовать с другими </w:t>
      </w: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специалистами: психологами, дефектологами, социальными работникам, а также обладать ИКТ навыками.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какие локальные нормативные акты будут внесены изменения в процессе введения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аттестации (в связи с вступлением в силу ФЗ «О независимой оценке квалификации» и необходимостью проводить аттестацию в соответствии с требованиями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обучении (в связи с изменением трудовых функций педагога);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премировании (о стимулировании) (в связи с изменением трудовых функций педагога и появлением у него среди обязательных функций тех, за которые раньше предполагались стимулирующие выплаты);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структурных подразделениях;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(в связи с требованиями к квалификациям педагогов-предметников, преподавателей начальной школы, русского языка, математики);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(в связи с изменением трудовых функций);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 (в связи с изменением трудовых функций и оплаты труда).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Можно ли уволить сотрудника, который не соответствует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профстадартам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трудового законодательства не позволяют уволить сотрудника просто так. Если он не соответствует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занимаемой им должности, то ему должны предложить (при наличии) другую должность.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работодатель может отправить работника на профессиональную переподготовку. В соответствии со ст. 196 ТК РФ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Министерством образования и науки РФ совместно с Профсоюзом работников народного образования и науки РФ издано письмо №08-415 от 23 марта 2015 г. «О реализации права педагогических работников на дополнительное профессиональное образования», в котором, в частности, указывается, что «Работодатель не вправе обязывать работников осуществлять ДПО за счет их собственных средств, в том числе такие условия не могут быть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 соответствующие договоры».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данное письмо не является нормативным актом и не носит обязательного характера.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отказывается от перевода на другую должность или прохождения переподготовки, то до января 2020 г. с работником ничего сделать не могут. Вместе с тем, с окончанием переходного периода все работники, находящиеся на должностях педагогических работников должны соответствовать требованиям </w:t>
      </w:r>
      <w:proofErr w:type="spell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</w:t>
      </w: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образом, с января 2020 г. работника могут направить на независимую оценку квалификации для получения сертификата соответствия (ФЗ «О независимой оценке квалификации» вступает в силу с 01 января 2017 г.).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квалификации, в случае осуществления её по направлению работодателя, проводится за счёт работодателя центром оценки квалификаций. Конкретный порядок проведения оценки утверждается Постановлением Правительства РФ от 16.11.2016 N 1204 "Об утверждении Правил проведения центром оценки квалификаций независимой оценки квалификации в форме профессионального экзамена". В тридцатидневный срок соискателю выдаётся свидетельство о квалификации (в случае успешного прохождения экзамена) или заключение о прохождении квалификационного экзамена (в случае неуспешного прохождения экзамена). В настоящий момент свидетельства о квалификации носят бессрочный характер.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по результатам независимой оценки квалификации работник получил свидетельство о соответствии, то он не может быть уволен из организации на основании несоответствия профессиональным стандартам. При этом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смешивать понятия «аттестации на соответствие занимаемой должности» и «аттестацию на соответствие профессиональному стандарту». В случае</w:t>
      </w:r>
      <w:proofErr w:type="gramStart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педагог не пройдёт независимую оценку квалификации, то о может быть уволен по ст. 81 ч. 3 «вследствие недостаточной квалификации, подтверждённой результатами аттестации».</w:t>
      </w:r>
    </w:p>
    <w:p w:rsidR="000645C2" w:rsidRPr="000645C2" w:rsidRDefault="000645C2" w:rsidP="0006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Юрий Варламов, юрист МПРО «Учитель»</w:t>
      </w:r>
    </w:p>
    <w:p w:rsidR="00DD4A73" w:rsidRDefault="00DD4A73"/>
    <w:sectPr w:rsidR="00DD4A73" w:rsidSect="00DD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C2"/>
    <w:rsid w:val="000645C2"/>
    <w:rsid w:val="00DD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3"/>
  </w:style>
  <w:style w:type="paragraph" w:styleId="2">
    <w:name w:val="heading 2"/>
    <w:basedOn w:val="a"/>
    <w:link w:val="20"/>
    <w:uiPriority w:val="9"/>
    <w:qFormat/>
    <w:rsid w:val="0006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5C2"/>
    <w:rPr>
      <w:color w:val="0000FF"/>
      <w:u w:val="single"/>
    </w:rPr>
  </w:style>
  <w:style w:type="character" w:styleId="a5">
    <w:name w:val="Strong"/>
    <w:basedOn w:val="a0"/>
    <w:uiPriority w:val="22"/>
    <w:qFormat/>
    <w:rsid w:val="000645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-prof.org/novosti/1063-minyust-ne-zaregistriroval-prikaz-mintruda-o-perenose-srokov-vvedeniya-profstandarta-pedagog" TargetMode="External"/><Relationship Id="rId5" Type="http://schemas.openxmlformats.org/officeDocument/2006/relationships/hyperlink" Target="http://pedagog-prof.org/novosti/1050-khoroshaya-novost-vvedenie-profstandarta-pedagog-perenositsya-na-1-sentyabrya-2019-go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11063</Characters>
  <Application>Microsoft Office Word</Application>
  <DocSecurity>0</DocSecurity>
  <Lines>92</Lines>
  <Paragraphs>25</Paragraphs>
  <ScaleCrop>false</ScaleCrop>
  <Company>Профсоюз Камышинского района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1</cp:revision>
  <dcterms:created xsi:type="dcterms:W3CDTF">2017-09-22T10:57:00Z</dcterms:created>
  <dcterms:modified xsi:type="dcterms:W3CDTF">2017-09-22T10:58:00Z</dcterms:modified>
</cp:coreProperties>
</file>